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440" w:lineRule="exact"/>
        <w:ind w:right="-29" w:rightChars="-14"/>
        <w:jc w:val="center"/>
        <w:rPr>
          <w:rFonts w:hint="default" w:ascii="ＭＳ ゴシック" w:hAnsi="ＭＳ ゴシック" w:eastAsia="ＭＳ ゴシック"/>
          <w:sz w:val="24"/>
        </w:rPr>
      </w:pPr>
      <w:r>
        <w:rPr>
          <w:rFonts w:hint="eastAsia" w:ascii="ＭＳ ゴシック" w:hAnsi="ＭＳ ゴシック" w:eastAsia="ＭＳ ゴシック"/>
          <w:sz w:val="24"/>
        </w:rPr>
        <w:t>日本語学習指導者派遣事業実施要領</w:t>
      </w:r>
    </w:p>
    <w:p>
      <w:pPr>
        <w:pStyle w:val="0"/>
        <w:spacing w:line="440" w:lineRule="exact"/>
        <w:ind w:right="-29" w:rightChars="-14"/>
        <w:jc w:val="center"/>
        <w:rPr>
          <w:rFonts w:hint="default" w:ascii="ＭＳ ゴシック" w:hAnsi="ＭＳ ゴシック" w:eastAsia="ＭＳ ゴシック"/>
          <w:sz w:val="24"/>
        </w:rPr>
      </w:pPr>
    </w:p>
    <w:p>
      <w:pPr>
        <w:pStyle w:val="0"/>
        <w:spacing w:line="320" w:lineRule="exact"/>
        <w:ind w:right="-29" w:rightChars="-14"/>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１　目　的</w:t>
      </w:r>
    </w:p>
    <w:p>
      <w:pPr>
        <w:pStyle w:val="0"/>
        <w:spacing w:line="320" w:lineRule="exact"/>
        <w:ind w:left="237" w:leftChars="113" w:right="-29" w:rightChars="-14" w:firstLine="143" w:firstLineChars="65"/>
        <w:rPr>
          <w:rFonts w:hint="default"/>
          <w:color w:val="auto"/>
          <w:sz w:val="22"/>
          <w:u w:val="none" w:color="auto"/>
        </w:rPr>
      </w:pPr>
      <w:r>
        <w:rPr>
          <w:rFonts w:hint="eastAsia"/>
          <w:color w:val="auto"/>
          <w:sz w:val="22"/>
          <w:u w:val="none" w:color="auto"/>
        </w:rPr>
        <w:t>この要領は、公益財団法人静岡県国際交流協会（以下「協会」という。）が、外国につながる子どもに母国の教育を行う外国人学校（以下、「外国人学校」という。）に対して、子どものための日本語学習支援基金事業実施要綱（以下「要綱」という。）に基づき、日本語学習指導者派遣事業を実施するために必要な事項を定める。</w:t>
      </w:r>
    </w:p>
    <w:p>
      <w:pPr>
        <w:pStyle w:val="0"/>
        <w:spacing w:line="320" w:lineRule="exact"/>
        <w:ind w:right="-29" w:rightChars="-14"/>
        <w:rPr>
          <w:rFonts w:hint="default"/>
          <w:color w:val="auto"/>
          <w:sz w:val="22"/>
          <w:u w:val="none" w:color="auto"/>
        </w:rPr>
      </w:pPr>
    </w:p>
    <w:p>
      <w:pPr>
        <w:pStyle w:val="0"/>
        <w:spacing w:line="320" w:lineRule="exact"/>
        <w:ind w:right="-29" w:rightChars="-14"/>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２　助成対象</w:t>
      </w:r>
    </w:p>
    <w:p>
      <w:pPr>
        <w:pStyle w:val="0"/>
        <w:spacing w:line="320" w:lineRule="exact"/>
        <w:ind w:right="-29" w:rightChars="-14" w:firstLine="440" w:firstLineChars="200"/>
        <w:rPr>
          <w:rFonts w:hint="default"/>
          <w:color w:val="auto"/>
          <w:sz w:val="22"/>
          <w:u w:val="none" w:color="auto"/>
        </w:rPr>
      </w:pPr>
      <w:r>
        <w:rPr>
          <w:rFonts w:hint="eastAsia"/>
          <w:color w:val="auto"/>
          <w:sz w:val="22"/>
          <w:u w:val="none" w:color="auto"/>
        </w:rPr>
        <w:t>本事業の対象となる外国人学校は、次の条件をすべて満たすものとする。</w:t>
      </w:r>
    </w:p>
    <w:p>
      <w:pPr>
        <w:pStyle w:val="0"/>
        <w:tabs>
          <w:tab w:val="left" w:leader="none" w:pos="448"/>
        </w:tabs>
        <w:spacing w:line="320" w:lineRule="exact"/>
        <w:ind w:left="669" w:leftChars="212" w:right="-29" w:rightChars="-14" w:hanging="224" w:hangingChars="102"/>
        <w:rPr>
          <w:rFonts w:hint="default"/>
          <w:color w:val="auto"/>
          <w:sz w:val="22"/>
          <w:u w:val="none" w:color="auto"/>
        </w:rPr>
      </w:pPr>
      <w:r>
        <w:rPr>
          <w:rFonts w:hint="default"/>
          <w:color w:val="auto"/>
          <w:sz w:val="22"/>
          <w:u w:val="none" w:color="auto"/>
        </w:rPr>
        <w:t xml:space="preserve">(1) </w:t>
      </w:r>
      <w:r>
        <w:rPr>
          <w:rFonts w:hint="eastAsia"/>
          <w:color w:val="auto"/>
          <w:sz w:val="22"/>
          <w:u w:val="none" w:color="auto"/>
        </w:rPr>
        <w:t>静岡県内に所在し、本国政府から学校としての認可を受け、その認可内容を遵守した教育が実施されていること</w:t>
      </w:r>
    </w:p>
    <w:p>
      <w:pPr>
        <w:pStyle w:val="0"/>
        <w:spacing w:line="320" w:lineRule="exact"/>
        <w:ind w:right="-29" w:rightChars="-14" w:firstLine="425" w:firstLineChars="193"/>
        <w:rPr>
          <w:rFonts w:hint="default"/>
          <w:color w:val="auto"/>
          <w:sz w:val="22"/>
          <w:u w:val="none" w:color="auto"/>
        </w:rPr>
      </w:pPr>
      <w:r>
        <w:rPr>
          <w:rFonts w:hint="default"/>
          <w:color w:val="auto"/>
          <w:sz w:val="22"/>
          <w:u w:val="none" w:color="auto"/>
        </w:rPr>
        <w:t xml:space="preserve">(2) </w:t>
      </w:r>
      <w:r>
        <w:rPr>
          <w:rFonts w:hint="eastAsia"/>
          <w:color w:val="auto"/>
          <w:sz w:val="22"/>
          <w:u w:val="none" w:color="auto"/>
        </w:rPr>
        <w:t>カリキュラムに週１回以上の日本語教育が組み込まれていること</w:t>
      </w:r>
    </w:p>
    <w:p>
      <w:pPr>
        <w:pStyle w:val="0"/>
        <w:spacing w:line="320" w:lineRule="exact"/>
        <w:ind w:left="644" w:leftChars="202" w:right="-29" w:rightChars="-14" w:hanging="220" w:hangingChars="100"/>
        <w:rPr>
          <w:rFonts w:hint="default"/>
          <w:color w:val="auto"/>
          <w:sz w:val="22"/>
          <w:u w:val="none" w:color="auto"/>
        </w:rPr>
      </w:pPr>
      <w:r>
        <w:rPr>
          <w:rFonts w:hint="default"/>
          <w:color w:val="auto"/>
          <w:sz w:val="22"/>
          <w:u w:val="none" w:color="auto"/>
        </w:rPr>
        <w:t xml:space="preserve">(3) </w:t>
      </w:r>
      <w:r>
        <w:rPr>
          <w:rFonts w:hint="eastAsia"/>
          <w:color w:val="auto"/>
          <w:sz w:val="22"/>
          <w:u w:val="none" w:color="auto"/>
        </w:rPr>
        <w:t>国、県及び県関係団体、並びに市町から補助金その他の助成を受けていないこと</w:t>
      </w:r>
    </w:p>
    <w:p>
      <w:pPr>
        <w:pStyle w:val="0"/>
        <w:spacing w:line="320" w:lineRule="exact"/>
        <w:ind w:right="-29" w:rightChars="-14"/>
        <w:rPr>
          <w:rFonts w:hint="default"/>
          <w:color w:val="auto"/>
          <w:sz w:val="22"/>
          <w:u w:val="none" w:color="auto"/>
        </w:rPr>
      </w:pPr>
    </w:p>
    <w:p>
      <w:pPr>
        <w:pStyle w:val="0"/>
        <w:spacing w:line="320" w:lineRule="exact"/>
        <w:ind w:right="-29" w:rightChars="-14"/>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３　助成内容</w:t>
      </w:r>
    </w:p>
    <w:p>
      <w:pPr>
        <w:pStyle w:val="0"/>
        <w:spacing w:line="320" w:lineRule="exact"/>
        <w:ind w:left="142" w:right="-29" w:rightChars="-14" w:firstLine="284"/>
        <w:rPr>
          <w:rFonts w:hint="default"/>
          <w:color w:val="auto"/>
          <w:sz w:val="22"/>
          <w:u w:val="none" w:color="auto"/>
        </w:rPr>
      </w:pPr>
      <w:r>
        <w:rPr>
          <w:rFonts w:hint="eastAsia"/>
          <w:color w:val="auto"/>
          <w:sz w:val="22"/>
          <w:u w:val="none" w:color="auto"/>
        </w:rPr>
        <w:t>外国人学校において、新たに日本語学習の場を提供する場合、協会で選任した日本語学習指導者を、週</w:t>
      </w:r>
      <w:r>
        <w:rPr>
          <w:rFonts w:hint="default"/>
          <w:color w:val="auto"/>
          <w:sz w:val="22"/>
          <w:u w:val="none" w:color="auto"/>
        </w:rPr>
        <w:t>10</w:t>
      </w:r>
      <w:r>
        <w:rPr>
          <w:rFonts w:hint="eastAsia"/>
          <w:color w:val="auto"/>
          <w:sz w:val="22"/>
          <w:u w:val="none" w:color="auto"/>
        </w:rPr>
        <w:t>時限を上限として学校へ派遣する。</w:t>
      </w:r>
    </w:p>
    <w:p>
      <w:pPr>
        <w:pStyle w:val="0"/>
        <w:spacing w:line="320" w:lineRule="exact"/>
        <w:ind w:right="-29" w:rightChars="-14"/>
        <w:rPr>
          <w:rFonts w:hint="default"/>
          <w:color w:val="auto"/>
          <w:sz w:val="22"/>
          <w:u w:val="none" w:color="auto"/>
        </w:rPr>
      </w:pPr>
    </w:p>
    <w:p>
      <w:pPr>
        <w:pStyle w:val="0"/>
        <w:spacing w:line="320" w:lineRule="exact"/>
        <w:ind w:right="-29" w:rightChars="-14"/>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４　認定申請</w:t>
      </w:r>
    </w:p>
    <w:p>
      <w:pPr>
        <w:pStyle w:val="0"/>
        <w:tabs>
          <w:tab w:val="left" w:leader="none" w:pos="5896"/>
        </w:tabs>
        <w:spacing w:line="320" w:lineRule="exact"/>
        <w:ind w:left="118" w:leftChars="56" w:right="-29" w:rightChars="-14" w:firstLine="295" w:firstLineChars="134"/>
        <w:rPr>
          <w:rFonts w:hint="default"/>
          <w:color w:val="auto"/>
          <w:sz w:val="22"/>
          <w:u w:val="none" w:color="auto"/>
        </w:rPr>
      </w:pPr>
      <w:r>
        <w:rPr>
          <w:rFonts w:hint="eastAsia"/>
          <w:color w:val="auto"/>
          <w:sz w:val="22"/>
          <w:u w:val="none" w:color="auto"/>
        </w:rPr>
        <w:t>外国人学校は、認定申請書（様式１）に、当該年度の外国人学校カレンダー及び本国政府が発行した認可書の写しを添え、協会に認定申請を行う。認定申請は年度単位で行うものとし、協会が別途定める日までに認定申請を行う。</w:t>
      </w:r>
      <w:r>
        <w:rPr>
          <w:rFonts w:hint="eastAsia"/>
          <w:color w:val="auto"/>
          <w:sz w:val="22"/>
          <w:u w:val="none" w:color="auto"/>
        </w:rPr>
        <w:tab/>
      </w:r>
    </w:p>
    <w:p>
      <w:pPr>
        <w:pStyle w:val="0"/>
        <w:spacing w:line="320" w:lineRule="exact"/>
        <w:ind w:right="-29" w:rightChars="-14"/>
        <w:rPr>
          <w:rFonts w:hint="default"/>
          <w:color w:val="auto"/>
          <w:sz w:val="22"/>
          <w:u w:val="none" w:color="auto"/>
        </w:rPr>
      </w:pPr>
    </w:p>
    <w:p>
      <w:pPr>
        <w:pStyle w:val="0"/>
        <w:spacing w:line="320" w:lineRule="exact"/>
        <w:ind w:right="-29" w:rightChars="-14"/>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５　審査及び認定</w:t>
      </w:r>
    </w:p>
    <w:p>
      <w:pPr>
        <w:pStyle w:val="0"/>
        <w:spacing w:line="320" w:lineRule="exact"/>
        <w:ind w:left="118" w:leftChars="56" w:right="-29" w:rightChars="-14" w:firstLine="286" w:firstLineChars="130"/>
        <w:rPr>
          <w:rFonts w:hint="default"/>
          <w:color w:val="auto"/>
          <w:sz w:val="22"/>
          <w:u w:val="none" w:color="auto"/>
        </w:rPr>
      </w:pPr>
      <w:r>
        <w:rPr>
          <w:rFonts w:hint="eastAsia"/>
          <w:color w:val="auto"/>
          <w:sz w:val="22"/>
          <w:u w:val="none" w:color="auto"/>
        </w:rPr>
        <w:t>協会は申請内容について審査する。審査の結果は、認定結果通知書（様式２）により、申請者全てに通知する。</w:t>
      </w:r>
    </w:p>
    <w:p>
      <w:pPr>
        <w:pStyle w:val="0"/>
        <w:spacing w:line="320" w:lineRule="exact"/>
        <w:ind w:right="-29" w:rightChars="-14"/>
        <w:rPr>
          <w:rFonts w:hint="default"/>
          <w:color w:val="auto"/>
          <w:sz w:val="22"/>
          <w:u w:val="none" w:color="auto"/>
        </w:rPr>
      </w:pPr>
    </w:p>
    <w:p>
      <w:pPr>
        <w:pStyle w:val="0"/>
        <w:spacing w:line="320" w:lineRule="exact"/>
        <w:ind w:right="-29" w:rightChars="-14"/>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６　報告</w:t>
      </w:r>
    </w:p>
    <w:p>
      <w:pPr>
        <w:pStyle w:val="0"/>
        <w:spacing w:line="320" w:lineRule="exact"/>
        <w:ind w:left="142" w:right="-29" w:rightChars="-14" w:firstLine="284"/>
        <w:rPr>
          <w:rFonts w:hint="default"/>
          <w:color w:val="auto"/>
          <w:sz w:val="22"/>
          <w:u w:val="none" w:color="auto"/>
        </w:rPr>
      </w:pPr>
      <w:r>
        <w:rPr>
          <w:rFonts w:hint="eastAsia"/>
          <w:color w:val="auto"/>
          <w:sz w:val="22"/>
          <w:u w:val="none" w:color="auto"/>
        </w:rPr>
        <w:t>外国人学校は、毎月、日本語学習指導者の派遣受入状況を取りまとめ、翌月の</w:t>
      </w:r>
      <w:r>
        <w:rPr>
          <w:rFonts w:hint="default"/>
          <w:color w:val="auto"/>
          <w:sz w:val="22"/>
          <w:u w:val="none" w:color="auto"/>
        </w:rPr>
        <w:t>10</w:t>
      </w:r>
      <w:r>
        <w:rPr>
          <w:rFonts w:hint="eastAsia"/>
          <w:color w:val="auto"/>
          <w:sz w:val="22"/>
          <w:u w:val="none" w:color="auto"/>
        </w:rPr>
        <w:t>日までに派遣受入報告書（様式３－１）に、以下の書類を添付し、協会に報告するものとする。</w:t>
      </w:r>
    </w:p>
    <w:p>
      <w:pPr>
        <w:pStyle w:val="0"/>
        <w:tabs>
          <w:tab w:val="left" w:leader="none" w:pos="1985"/>
        </w:tabs>
        <w:ind w:firstLine="630" w:firstLineChars="300"/>
        <w:rPr>
          <w:rFonts w:hint="default"/>
          <w:color w:val="auto"/>
          <w:u w:val="none" w:color="auto"/>
        </w:rPr>
      </w:pPr>
      <w:r>
        <w:rPr>
          <w:rFonts w:hint="eastAsia"/>
          <w:color w:val="auto"/>
          <w:u w:val="none" w:color="auto"/>
        </w:rPr>
        <w:t>［添付書類］</w:t>
      </w:r>
      <w:r>
        <w:rPr>
          <w:rFonts w:hint="default"/>
          <w:color w:val="auto"/>
          <w:u w:val="none" w:color="auto"/>
        </w:rPr>
        <w:tab/>
      </w:r>
      <w:r>
        <w:rPr>
          <w:rFonts w:hint="eastAsia"/>
          <w:color w:val="auto"/>
          <w:u w:val="none" w:color="auto"/>
        </w:rPr>
        <w:t>・日本語学習指導者派遣業務報告書（様式３－２）</w:t>
      </w:r>
    </w:p>
    <w:p>
      <w:pPr>
        <w:pStyle w:val="0"/>
        <w:tabs>
          <w:tab w:val="left" w:leader="none" w:pos="1985"/>
        </w:tabs>
        <w:ind w:firstLine="630" w:firstLineChars="3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　日本語学習指導者が作成し、外国人学校に提出する。</w:t>
      </w:r>
    </w:p>
    <w:p>
      <w:pPr>
        <w:pStyle w:val="0"/>
        <w:tabs>
          <w:tab w:val="left" w:leader="none" w:pos="1985"/>
        </w:tabs>
        <w:ind w:firstLine="210" w:firstLineChars="100"/>
        <w:rPr>
          <w:rFonts w:hint="default"/>
          <w:color w:val="auto"/>
          <w:sz w:val="22"/>
          <w:u w:val="none" w:color="auto"/>
        </w:rPr>
      </w:pPr>
      <w:r>
        <w:rPr>
          <w:rFonts w:hint="default"/>
          <w:color w:val="auto"/>
          <w:u w:val="none" w:color="auto"/>
        </w:rPr>
        <w:tab/>
      </w:r>
      <w:r>
        <w:rPr>
          <w:rFonts w:hint="eastAsia"/>
          <w:color w:val="auto"/>
          <w:u w:val="none" w:color="auto"/>
        </w:rPr>
        <w:t>・児童生徒出席簿（任意様式）</w:t>
      </w:r>
    </w:p>
    <w:p>
      <w:pPr>
        <w:pStyle w:val="0"/>
        <w:rPr>
          <w:rFonts w:hint="default" w:ascii="ＭＳ ゴシック" w:hAnsi="ＭＳ ゴシック" w:eastAsia="ＭＳ ゴシック"/>
          <w:color w:val="auto"/>
          <w:sz w:val="22"/>
          <w:u w:val="none" w:color="auto"/>
        </w:rPr>
      </w:pPr>
    </w:p>
    <w:p>
      <w:pPr>
        <w:pStyle w:val="0"/>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７　事業内容の変更の届出</w:t>
      </w:r>
    </w:p>
    <w:p>
      <w:pPr>
        <w:pStyle w:val="0"/>
        <w:ind w:left="210" w:leftChars="100" w:firstLine="220" w:firstLineChars="100"/>
        <w:rPr>
          <w:rFonts w:hint="default"/>
          <w:color w:val="auto"/>
          <w:sz w:val="22"/>
          <w:u w:val="none" w:color="auto"/>
        </w:rPr>
      </w:pPr>
      <w:r>
        <w:rPr>
          <w:rFonts w:hint="eastAsia"/>
          <w:color w:val="auto"/>
          <w:sz w:val="22"/>
          <w:u w:val="none" w:color="auto"/>
        </w:rPr>
        <w:t>外国人学校は、日本語学習指導者派遣の認定を受けて実施する事業について、申請時から内容の変更があった場合は、変更の必要が生じた後、速やかに変更届出書（様式４）により協会へ報告するものとする。</w:t>
      </w:r>
    </w:p>
    <w:p>
      <w:pPr>
        <w:pStyle w:val="0"/>
        <w:rPr>
          <w:rFonts w:hint="default"/>
          <w:color w:val="auto"/>
          <w:sz w:val="22"/>
          <w:u w:val="none" w:color="auto"/>
        </w:rPr>
      </w:pPr>
    </w:p>
    <w:p>
      <w:pPr>
        <w:pStyle w:val="0"/>
        <w:rPr>
          <w:rFonts w:hint="default"/>
          <w:color w:val="auto"/>
          <w:sz w:val="22"/>
          <w:u w:val="none" w:color="auto"/>
        </w:rPr>
      </w:pPr>
    </w:p>
    <w:p>
      <w:pPr>
        <w:pStyle w:val="0"/>
        <w:spacing w:line="320" w:lineRule="exact"/>
        <w:ind w:right="-29" w:rightChars="-14"/>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８　認定の取り消し等</w:t>
      </w:r>
    </w:p>
    <w:p>
      <w:pPr>
        <w:pStyle w:val="0"/>
        <w:spacing w:line="320" w:lineRule="exact"/>
        <w:ind w:left="118" w:leftChars="56" w:right="-29" w:rightChars="-14" w:firstLine="284" w:firstLineChars="129"/>
        <w:rPr>
          <w:rFonts w:hint="default"/>
          <w:color w:val="auto"/>
          <w:sz w:val="22"/>
          <w:u w:val="none" w:color="auto"/>
        </w:rPr>
      </w:pPr>
      <w:r>
        <w:rPr>
          <w:rFonts w:hint="eastAsia"/>
          <w:color w:val="auto"/>
          <w:sz w:val="22"/>
          <w:u w:val="none" w:color="auto"/>
        </w:rPr>
        <w:t>協会は、以下の事由が判明した場合は認定を取り消す。また、外国人学校に対し、日本語学習指導者派遣にかかる経費の負担を求めることができる。</w:t>
      </w:r>
    </w:p>
    <w:p>
      <w:pPr>
        <w:pStyle w:val="0"/>
        <w:spacing w:line="320" w:lineRule="exact"/>
        <w:ind w:left="237" w:leftChars="113" w:right="-29" w:rightChars="-14"/>
        <w:rPr>
          <w:rFonts w:hint="default"/>
          <w:color w:val="auto"/>
          <w:sz w:val="22"/>
          <w:u w:val="none" w:color="auto"/>
        </w:rPr>
      </w:pPr>
      <w:r>
        <w:rPr>
          <w:rFonts w:hint="default"/>
          <w:color w:val="auto"/>
          <w:sz w:val="22"/>
          <w:u w:val="none" w:color="auto"/>
        </w:rPr>
        <w:t xml:space="preserve">(1) </w:t>
      </w:r>
      <w:r>
        <w:rPr>
          <w:rFonts w:hint="eastAsia"/>
          <w:color w:val="auto"/>
          <w:sz w:val="22"/>
          <w:u w:val="none" w:color="auto"/>
        </w:rPr>
        <w:t>外国人学校が、偽りその他不正な手段により日本語学習指導者の派遣を受け入れたと</w:t>
      </w:r>
    </w:p>
    <w:p>
      <w:pPr>
        <w:pStyle w:val="0"/>
        <w:spacing w:line="320" w:lineRule="exact"/>
        <w:ind w:left="237" w:leftChars="113" w:right="-29" w:rightChars="-14"/>
        <w:rPr>
          <w:rFonts w:hint="default"/>
          <w:color w:val="auto"/>
          <w:sz w:val="22"/>
          <w:u w:val="none" w:color="auto"/>
        </w:rPr>
      </w:pPr>
      <w:r>
        <w:rPr>
          <w:rFonts w:hint="eastAsia"/>
          <w:color w:val="auto"/>
          <w:sz w:val="22"/>
          <w:u w:val="none" w:color="auto"/>
        </w:rPr>
        <w:t>　き</w:t>
      </w:r>
    </w:p>
    <w:p>
      <w:pPr>
        <w:pStyle w:val="0"/>
        <w:spacing w:line="320" w:lineRule="exact"/>
        <w:ind w:left="237" w:leftChars="113" w:right="-29" w:rightChars="-14"/>
        <w:rPr>
          <w:rFonts w:hint="default"/>
          <w:color w:val="auto"/>
          <w:sz w:val="22"/>
          <w:u w:val="none" w:color="auto"/>
        </w:rPr>
      </w:pPr>
      <w:r>
        <w:rPr>
          <w:rFonts w:hint="default"/>
          <w:color w:val="auto"/>
          <w:sz w:val="22"/>
          <w:u w:val="none" w:color="auto"/>
        </w:rPr>
        <w:t xml:space="preserve">(2) </w:t>
      </w:r>
      <w:r>
        <w:rPr>
          <w:rFonts w:hint="eastAsia"/>
          <w:color w:val="auto"/>
          <w:sz w:val="22"/>
          <w:u w:val="none" w:color="auto"/>
        </w:rPr>
        <w:t>外国人学校が、日本語学習指導者に対し目的外の業務に従事させたとき</w:t>
      </w:r>
    </w:p>
    <w:p>
      <w:pPr>
        <w:pStyle w:val="0"/>
        <w:spacing w:line="320" w:lineRule="exact"/>
        <w:ind w:left="237" w:leftChars="113" w:right="-29" w:rightChars="-14"/>
        <w:rPr>
          <w:rFonts w:hint="default"/>
          <w:color w:val="auto"/>
          <w:sz w:val="22"/>
          <w:u w:val="none" w:color="auto"/>
        </w:rPr>
      </w:pPr>
      <w:r>
        <w:rPr>
          <w:rFonts w:hint="default"/>
          <w:color w:val="auto"/>
          <w:sz w:val="22"/>
          <w:u w:val="none" w:color="auto"/>
        </w:rPr>
        <w:t xml:space="preserve">(3) </w:t>
      </w:r>
      <w:r>
        <w:rPr>
          <w:rFonts w:hint="eastAsia"/>
          <w:color w:val="auto"/>
          <w:sz w:val="22"/>
          <w:u w:val="none" w:color="auto"/>
        </w:rPr>
        <w:t>外国人学校が、事業内容の変更により第２項の要件を満たさなくなったとき</w:t>
      </w:r>
    </w:p>
    <w:p>
      <w:pPr>
        <w:pStyle w:val="0"/>
        <w:spacing w:line="320" w:lineRule="exact"/>
        <w:ind w:left="237" w:leftChars="113" w:right="-29" w:rightChars="-14"/>
        <w:rPr>
          <w:rFonts w:hint="default"/>
          <w:color w:val="auto"/>
          <w:sz w:val="22"/>
          <w:u w:val="none" w:color="auto"/>
        </w:rPr>
      </w:pPr>
    </w:p>
    <w:p>
      <w:pPr>
        <w:pStyle w:val="0"/>
        <w:spacing w:line="320" w:lineRule="exact"/>
        <w:ind w:right="-29" w:rightChars="-14" w:firstLine="660" w:firstLineChars="300"/>
        <w:rPr>
          <w:rFonts w:hint="default"/>
          <w:color w:val="auto"/>
          <w:sz w:val="22"/>
          <w:u w:val="none" w:color="auto"/>
        </w:rPr>
      </w:pPr>
      <w:r>
        <w:rPr>
          <w:rFonts w:hint="eastAsia"/>
          <w:color w:val="auto"/>
          <w:sz w:val="22"/>
          <w:u w:val="none" w:color="auto"/>
        </w:rPr>
        <w:t>附　則</w:t>
      </w:r>
    </w:p>
    <w:p>
      <w:pPr>
        <w:pStyle w:val="0"/>
        <w:spacing w:line="320" w:lineRule="exact"/>
        <w:ind w:right="-29" w:rightChars="-14" w:firstLine="440" w:firstLineChars="200"/>
        <w:rPr>
          <w:rFonts w:hint="default"/>
          <w:color w:val="auto"/>
          <w:sz w:val="22"/>
          <w:u w:val="none" w:color="auto"/>
        </w:rPr>
      </w:pPr>
      <w:r>
        <w:rPr>
          <w:rFonts w:hint="eastAsia"/>
          <w:color w:val="auto"/>
          <w:sz w:val="22"/>
          <w:u w:val="none" w:color="auto"/>
        </w:rPr>
        <w:t>この要領は、平成</w:t>
      </w:r>
      <w:r>
        <w:rPr>
          <w:rFonts w:hint="default"/>
          <w:color w:val="auto"/>
          <w:sz w:val="22"/>
          <w:u w:val="none" w:color="auto"/>
        </w:rPr>
        <w:t>29</w:t>
      </w:r>
      <w:r>
        <w:rPr>
          <w:rFonts w:hint="eastAsia"/>
          <w:color w:val="auto"/>
          <w:sz w:val="22"/>
          <w:u w:val="none" w:color="auto"/>
        </w:rPr>
        <w:t>年</w:t>
      </w:r>
      <w:r>
        <w:rPr>
          <w:rFonts w:hint="eastAsia"/>
          <w:color w:val="auto"/>
          <w:sz w:val="22"/>
          <w:u w:val="none" w:color="auto"/>
        </w:rPr>
        <w:t>11</w:t>
      </w:r>
      <w:r>
        <w:rPr>
          <w:rFonts w:hint="eastAsia"/>
          <w:color w:val="auto"/>
          <w:sz w:val="22"/>
          <w:u w:val="none" w:color="auto"/>
        </w:rPr>
        <w:t>月</w:t>
      </w:r>
      <w:r>
        <w:rPr>
          <w:rFonts w:hint="eastAsia"/>
          <w:color w:val="auto"/>
          <w:sz w:val="22"/>
          <w:u w:val="none" w:color="auto"/>
        </w:rPr>
        <w:t>30</w:t>
      </w:r>
      <w:r>
        <w:rPr>
          <w:rFonts w:hint="eastAsia"/>
          <w:color w:val="auto"/>
          <w:sz w:val="22"/>
          <w:u w:val="none" w:color="auto"/>
        </w:rPr>
        <w:t>日から施行する。</w:t>
      </w:r>
    </w:p>
    <w:p>
      <w:pPr>
        <w:pStyle w:val="0"/>
        <w:ind w:right="-29" w:rightChars="-14"/>
        <w:rPr>
          <w:rFonts w:hint="default"/>
          <w:color w:val="auto"/>
          <w:sz w:val="22"/>
          <w:u w:val="none" w:color="auto"/>
        </w:rPr>
      </w:pPr>
    </w:p>
    <w:sectPr>
      <w:pgSz w:w="11906" w:h="16838"/>
      <w:pgMar w:top="1418" w:right="1418" w:bottom="1418" w:left="1418"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dispDef/>
    <m:lMargin m:val="0"/>
    <m:rMargin m:val="0"/>
    <m:defJc m:val="centerGroup"/>
    <m:wrapIndent m:val="1440"/>
    <m:intLim m:val="subSup"/>
    <m:naryLim m:val="undOvr"/>
  </m:mathPr>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rPr>
      <w:rFonts w:ascii="ＭＳ 明朝" w:hAnsi="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rPr>
      <w:rFonts w:ascii="ＭＳ 明朝" w:hAnsi="ＭＳ 明朝"/>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2</Pages>
  <Words>9</Words>
  <Characters>1034</Characters>
  <Application>JUST Note</Application>
  <Lines>51</Lines>
  <Paragraphs>29</Paragraphs>
  <CharactersWithSpaces>1065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日本語学習指導者派遣事業実施要領（案）</dc:title>
  <dc:creator>master</dc:creator>
  <cp:lastModifiedBy>inaba</cp:lastModifiedBy>
  <cp:lastPrinted>2017-10-24T10:37:00Z</cp:lastPrinted>
  <dcterms:created xsi:type="dcterms:W3CDTF">2017-10-24T10:29:00Z</dcterms:created>
  <dcterms:modified xsi:type="dcterms:W3CDTF">2017-11-22T00:30:28Z</dcterms:modified>
  <cp:revision>10</cp:revision>
</cp:coreProperties>
</file>